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89-4_4seq1.xml.htm"/>
      <w:bookmarkStart w:id="1" w:name="kstm2624089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Chakrabarti Sumantra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VISTRA (UK) LTD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3, 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ReNew Energy Global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25,959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0.0001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141,334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 grant of restricted stock units ("RSUs") pursuant to the Issuer's Non-Employee 2021 Incentive Award Plan. The RSUs vest on August 23, 2027, subject to the Reporting Person's continuous service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Sumantra Chakrabarti, by Samir Rai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557" TargetMode="External"/><Relationship Id="rId5" Type="http://schemas.openxmlformats.org/officeDocument/2006/relationships/hyperlink" Target="http://www.sec.gov/cgi-bin/browse-edgar?action=getcompany&amp;CIK=0001848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3342</Characters>
  <CharactersWithSpaces>3888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